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0C210" w14:textId="77777777" w:rsidR="00EC5B4B" w:rsidRPr="00EC5B4B" w:rsidRDefault="00EC5B4B" w:rsidP="00EC5B4B">
      <w:pPr>
        <w:jc w:val="center"/>
        <w:rPr>
          <w:b/>
          <w:bCs/>
          <w:sz w:val="28"/>
          <w:szCs w:val="28"/>
        </w:rPr>
      </w:pPr>
      <w:r w:rsidRPr="00EC5B4B">
        <w:rPr>
          <w:b/>
          <w:bCs/>
          <w:sz w:val="28"/>
          <w:szCs w:val="28"/>
        </w:rPr>
        <w:t>Vrijheid – Verbeelding – Zin</w:t>
      </w:r>
      <w:r>
        <w:rPr>
          <w:b/>
          <w:bCs/>
          <w:sz w:val="28"/>
          <w:szCs w:val="28"/>
        </w:rPr>
        <w:t xml:space="preserve"> </w:t>
      </w:r>
      <w:r w:rsidRPr="00EC5B4B">
        <w:rPr>
          <w:b/>
          <w:bCs/>
          <w:sz w:val="28"/>
          <w:szCs w:val="28"/>
        </w:rPr>
        <w:t>zoeken:</w:t>
      </w:r>
    </w:p>
    <w:p w14:paraId="5041BC80" w14:textId="77777777" w:rsidR="00EC5B4B" w:rsidRDefault="00EC5B4B">
      <w:pPr>
        <w:rPr>
          <w:b/>
          <w:bCs/>
        </w:rPr>
      </w:pPr>
    </w:p>
    <w:p w14:paraId="04E9486E" w14:textId="77777777" w:rsidR="00EC5B4B" w:rsidRPr="00EC5B4B" w:rsidRDefault="00EC5B4B" w:rsidP="00EC5B4B">
      <w:pPr>
        <w:jc w:val="center"/>
        <w:rPr>
          <w:b/>
          <w:bCs/>
        </w:rPr>
      </w:pPr>
      <w:r w:rsidRPr="00EC5B4B">
        <w:rPr>
          <w:b/>
          <w:bCs/>
        </w:rPr>
        <w:t xml:space="preserve">De toekomst van </w:t>
      </w:r>
      <w:r>
        <w:rPr>
          <w:b/>
          <w:bCs/>
        </w:rPr>
        <w:t xml:space="preserve">het </w:t>
      </w:r>
      <w:r w:rsidRPr="00EC5B4B">
        <w:rPr>
          <w:b/>
          <w:bCs/>
        </w:rPr>
        <w:t>vrijzinni</w:t>
      </w:r>
      <w:r>
        <w:rPr>
          <w:b/>
          <w:bCs/>
        </w:rPr>
        <w:t>g gedachtegoed</w:t>
      </w:r>
    </w:p>
    <w:p w14:paraId="048C53D8" w14:textId="77777777" w:rsidR="00EC5B4B" w:rsidRPr="00EC5B4B" w:rsidRDefault="00EC5B4B">
      <w:pPr>
        <w:rPr>
          <w:b/>
          <w:bCs/>
        </w:rPr>
      </w:pPr>
    </w:p>
    <w:p w14:paraId="16793B92" w14:textId="77777777" w:rsidR="00EC5B4B" w:rsidRDefault="00EC5B4B" w:rsidP="00E0675A">
      <w:pPr>
        <w:jc w:val="center"/>
      </w:pPr>
    </w:p>
    <w:p w14:paraId="43EF090F" w14:textId="77777777" w:rsidR="00EC5B4B" w:rsidRDefault="00EC5B4B"/>
    <w:p w14:paraId="443B670E" w14:textId="7C0A7E5A" w:rsidR="00EC5B4B" w:rsidRDefault="00E0675A" w:rsidP="00EC5B4B">
      <w:pPr>
        <w:jc w:val="center"/>
      </w:pPr>
      <w:r>
        <w:t>C</w:t>
      </w:r>
      <w:r w:rsidR="00EC5B4B" w:rsidRPr="00EC5B4B">
        <w:t>ursus in vier c</w:t>
      </w:r>
      <w:r w:rsidR="00EC5B4B">
        <w:t>olleges</w:t>
      </w:r>
    </w:p>
    <w:p w14:paraId="399E33D6" w14:textId="77777777" w:rsidR="00E0675A" w:rsidRDefault="00E0675A" w:rsidP="00EC5B4B">
      <w:pPr>
        <w:jc w:val="center"/>
      </w:pPr>
    </w:p>
    <w:p w14:paraId="7B7E1A4F" w14:textId="03A17063" w:rsidR="00E0675A" w:rsidRDefault="00E0675A" w:rsidP="00EC5B4B">
      <w:pPr>
        <w:jc w:val="center"/>
      </w:pPr>
      <w:r>
        <w:t>door Laurens ten Kate,</w:t>
      </w:r>
    </w:p>
    <w:p w14:paraId="63613D43" w14:textId="7E3B9A82" w:rsidR="00E0675A" w:rsidRDefault="00E0675A" w:rsidP="00EC5B4B">
      <w:pPr>
        <w:jc w:val="center"/>
      </w:pPr>
      <w:r>
        <w:t>bijzonder hoogleraar Vrijzinnige Religiositeit en Humanisme</w:t>
      </w:r>
    </w:p>
    <w:p w14:paraId="4FA3743F" w14:textId="0AB5D073" w:rsidR="00E0675A" w:rsidRDefault="00E0675A" w:rsidP="00EC5B4B">
      <w:pPr>
        <w:jc w:val="center"/>
      </w:pPr>
      <w:r>
        <w:t>aan de Universiteit voor Humanistiek Utrecht</w:t>
      </w:r>
    </w:p>
    <w:p w14:paraId="35ED5F6D" w14:textId="77777777" w:rsidR="00EC5B4B" w:rsidRDefault="00EC5B4B"/>
    <w:p w14:paraId="6E729C2E" w14:textId="77777777" w:rsidR="00EC5B4B" w:rsidRDefault="00EC5B4B"/>
    <w:p w14:paraId="3DDE8AC5" w14:textId="322BCE01" w:rsidR="00EC5B4B" w:rsidRPr="00E0675A" w:rsidRDefault="00E0675A" w:rsidP="00E0675A">
      <w:pPr>
        <w:rPr>
          <w:i/>
          <w:iCs/>
        </w:rPr>
      </w:pPr>
      <w:r w:rsidRPr="00E0675A">
        <w:rPr>
          <w:i/>
          <w:iCs/>
        </w:rPr>
        <w:t>De i</w:t>
      </w:r>
      <w:r w:rsidR="00EC5B4B" w:rsidRPr="00E0675A">
        <w:rPr>
          <w:i/>
          <w:iCs/>
        </w:rPr>
        <w:t>nitiat</w:t>
      </w:r>
      <w:r w:rsidRPr="00E0675A">
        <w:rPr>
          <w:i/>
          <w:iCs/>
        </w:rPr>
        <w:t>iefnemer</w:t>
      </w:r>
      <w:r w:rsidR="00EC5B4B" w:rsidRPr="00E0675A">
        <w:rPr>
          <w:i/>
          <w:iCs/>
        </w:rPr>
        <w:t xml:space="preserve">: </w:t>
      </w:r>
      <w:r w:rsidRPr="00E0675A">
        <w:rPr>
          <w:i/>
          <w:iCs/>
        </w:rPr>
        <w:t xml:space="preserve">de </w:t>
      </w:r>
      <w:r w:rsidR="00EC5B4B" w:rsidRPr="00E0675A">
        <w:rPr>
          <w:i/>
          <w:iCs/>
        </w:rPr>
        <w:t>SSVG</w:t>
      </w:r>
    </w:p>
    <w:p w14:paraId="558ABA54" w14:textId="2B7FD6B4" w:rsidR="00E0675A" w:rsidRDefault="00767AF1" w:rsidP="00E0675A">
      <w:r>
        <w:t>In 2015 vestigde de Stichting Stimulering Vrijzinnig Gedachtegoed (SSVG) haar bijzondere leerstoel aan de Universiteit voor Humanistiek in Utrecht (UvH). In de Stichting werken drie vrijzinnige geloofsgemeenschappen samen: de remonstranten, doopsgezinden en vrijzinnigen Nederland. Laurens ten Kate bekleed</w:t>
      </w:r>
      <w:r w:rsidR="00662C73">
        <w:t>t</w:t>
      </w:r>
      <w:r>
        <w:t xml:space="preserve"> sindsdien de leerstoel. </w:t>
      </w:r>
      <w:r w:rsidR="002F19DF">
        <w:t xml:space="preserve">In april en mei 2020 brengt hij drie kernthema’s van zijn onderzoek en onderwijs van de laatste vijf naar buiten in vier colleges: vrijheid, verbeelding, zin zoeken. </w:t>
      </w:r>
      <w:r w:rsidR="00EA33EB">
        <w:t>Hieronder in het programma van de cursus vindt U meer informatie over de inhoud.</w:t>
      </w:r>
    </w:p>
    <w:p w14:paraId="1521B810" w14:textId="499F0106" w:rsidR="00EA33EB" w:rsidRDefault="00EA33EB" w:rsidP="00E0675A"/>
    <w:p w14:paraId="73F71A65" w14:textId="7E060BA5" w:rsidR="00EA33EB" w:rsidRDefault="00EA33EB" w:rsidP="00E0675A">
      <w:pPr>
        <w:rPr>
          <w:i/>
          <w:iCs/>
        </w:rPr>
      </w:pPr>
      <w:r>
        <w:rPr>
          <w:i/>
          <w:iCs/>
        </w:rPr>
        <w:t>Voor wie?</w:t>
      </w:r>
    </w:p>
    <w:p w14:paraId="0E1BFBA7" w14:textId="77777777" w:rsidR="00B53932" w:rsidRDefault="00905FE9" w:rsidP="00E0675A">
      <w:r>
        <w:t xml:space="preserve">De cursus is bedoeld voor een brede groep geïnteresseerden: iedereen die zich bezighoudt met </w:t>
      </w:r>
      <w:r w:rsidR="00D02792">
        <w:t>de spanning tussen religie en secular</w:t>
      </w:r>
      <w:r w:rsidR="00B53932">
        <w:t>i</w:t>
      </w:r>
      <w:r w:rsidR="00D02792">
        <w:t>sering in onze laat-moderne wereld, en die deze spanning in zijn of haar leven en werk tegenkomt.</w:t>
      </w:r>
    </w:p>
    <w:p w14:paraId="48F9C62E" w14:textId="2ABC1FC8" w:rsidR="00EA33EB" w:rsidRDefault="00D02792" w:rsidP="00E0675A">
      <w:r>
        <w:t xml:space="preserve">Speciaal </w:t>
      </w:r>
      <w:r w:rsidR="00905FE9">
        <w:t xml:space="preserve">nodigen </w:t>
      </w:r>
      <w:r>
        <w:t xml:space="preserve">we </w:t>
      </w:r>
      <w:r w:rsidR="00905FE9">
        <w:t>voorgangers, pastoraal-werkers en geestelijk verzorgers uit</w:t>
      </w:r>
      <w:r>
        <w:t xml:space="preserve">, als ook studenten binnen en buiten de UvH. </w:t>
      </w:r>
    </w:p>
    <w:p w14:paraId="7CD81CE0" w14:textId="09D8BCFB" w:rsidR="00D02792" w:rsidRDefault="00D02792" w:rsidP="00E0675A"/>
    <w:p w14:paraId="5AD6A98C" w14:textId="2F1C0F85" w:rsidR="00D02792" w:rsidRDefault="00D02792" w:rsidP="00E0675A">
      <w:pPr>
        <w:rPr>
          <w:i/>
          <w:iCs/>
        </w:rPr>
      </w:pPr>
      <w:r>
        <w:rPr>
          <w:i/>
          <w:iCs/>
        </w:rPr>
        <w:t>Waar?</w:t>
      </w:r>
    </w:p>
    <w:p w14:paraId="628C3469" w14:textId="5CB36098" w:rsidR="00D02792" w:rsidRDefault="00D02792" w:rsidP="00E0675A">
      <w:r>
        <w:t>Universiteit voor Humanistiek, Kromme Nieuwegracht 29 te Utrecht.</w:t>
      </w:r>
    </w:p>
    <w:p w14:paraId="688DA0D3" w14:textId="1C5FB74A" w:rsidR="00D02792" w:rsidRDefault="00D02792" w:rsidP="00E0675A"/>
    <w:p w14:paraId="1F07564B" w14:textId="5256CA12" w:rsidR="00D02792" w:rsidRDefault="00D02792" w:rsidP="00E0675A">
      <w:pPr>
        <w:rPr>
          <w:i/>
          <w:iCs/>
        </w:rPr>
      </w:pPr>
      <w:r>
        <w:rPr>
          <w:i/>
          <w:iCs/>
        </w:rPr>
        <w:t>Wanneer?</w:t>
      </w:r>
    </w:p>
    <w:p w14:paraId="6692F678" w14:textId="04BF63AC" w:rsidR="00D02792" w:rsidRDefault="00D02792" w:rsidP="00E0675A">
      <w:r>
        <w:t xml:space="preserve">De colleges vinden plaats op vrijdagmiddagen van 15.00 – 17.00. Koffie en thee worden geserveerd, en na afloop </w:t>
      </w:r>
      <w:r w:rsidR="00A20D94">
        <w:t>kunnen we napraten bij drankjes en hapjes. De data vindt U hieronder in het programma.</w:t>
      </w:r>
    </w:p>
    <w:p w14:paraId="4FBFDA5C" w14:textId="77777777" w:rsidR="00A42606" w:rsidRPr="00A20D94" w:rsidRDefault="00A42606" w:rsidP="00E0675A">
      <w:bookmarkStart w:id="0" w:name="_GoBack"/>
      <w:bookmarkEnd w:id="0"/>
    </w:p>
    <w:p w14:paraId="4BA87F67" w14:textId="036EB2EF" w:rsidR="00EC5B4B" w:rsidRPr="00F56380" w:rsidRDefault="00F56380" w:rsidP="00F56380">
      <w:pPr>
        <w:rPr>
          <w:i/>
          <w:iCs/>
        </w:rPr>
      </w:pPr>
      <w:r>
        <w:rPr>
          <w:i/>
          <w:iCs/>
        </w:rPr>
        <w:t>De colleges</w:t>
      </w:r>
    </w:p>
    <w:p w14:paraId="1A2C65AA" w14:textId="31D5D84F" w:rsidR="00EC5B4B" w:rsidRDefault="00EC5B4B" w:rsidP="00F56380">
      <w:r>
        <w:t xml:space="preserve">In </w:t>
      </w:r>
      <w:r w:rsidR="00A42606">
        <w:t xml:space="preserve">de </w:t>
      </w:r>
      <w:r>
        <w:t>vier colleges worden actuele kernvragen en -thema’s uit het vrijzinnig gedachtegoed vanuit de filosofie en de theologie behandeld. Daarbij staa</w:t>
      </w:r>
      <w:r w:rsidR="00823EC5">
        <w:t>n</w:t>
      </w:r>
      <w:r>
        <w:t xml:space="preserve"> in ieder college één </w:t>
      </w:r>
      <w:r w:rsidR="00823EC5">
        <w:t xml:space="preserve">of meer </w:t>
      </w:r>
      <w:r>
        <w:t>belangrijke denker</w:t>
      </w:r>
      <w:r w:rsidR="00823EC5">
        <w:t>s</w:t>
      </w:r>
      <w:r>
        <w:t xml:space="preserve"> centraal.</w:t>
      </w:r>
    </w:p>
    <w:p w14:paraId="527D74ED" w14:textId="425881DB" w:rsidR="00A20D94" w:rsidRDefault="00A20D94" w:rsidP="00F56380">
      <w:r>
        <w:t>Het zijn interactieve colleges met veel beeld en muziek, en we lezen korte passages die tijdens de les worden uitgedeeld. Er is geen voorbereiding noodzakelijk.</w:t>
      </w:r>
    </w:p>
    <w:p w14:paraId="587A9549" w14:textId="71BDEC7B" w:rsidR="00A909D0" w:rsidRDefault="00A909D0" w:rsidP="00F56380"/>
    <w:p w14:paraId="1E261828" w14:textId="484442A3" w:rsidR="00A909D0" w:rsidRDefault="00A909D0" w:rsidP="00F56380">
      <w:pPr>
        <w:rPr>
          <w:i/>
          <w:iCs/>
        </w:rPr>
      </w:pPr>
      <w:r>
        <w:rPr>
          <w:i/>
          <w:iCs/>
        </w:rPr>
        <w:t>Wat weet u na het volgen van deze cursus?</w:t>
      </w:r>
    </w:p>
    <w:p w14:paraId="7DBD4027" w14:textId="7E58B00C" w:rsidR="00A909D0" w:rsidRDefault="00A909D0" w:rsidP="00F56380">
      <w:r>
        <w:t xml:space="preserve">De cursus verschaft de cursisten in hoe zingeving en spiritualiteit in de huidige tijd worden ervaren en in de praktijk gebracht, en levert instrumenten aan om, aan de hand van het </w:t>
      </w:r>
      <w:r>
        <w:lastRenderedPageBreak/>
        <w:t>werk van belangrijke, vernieuwende wetenschappers op dit gebied, nieuwe betekenissen van religiositeit en religieus humanisme te ontwikkelen in de eigen werkomgeving.</w:t>
      </w:r>
    </w:p>
    <w:p w14:paraId="2B66BB37" w14:textId="6185AE8A" w:rsidR="00A909D0" w:rsidRDefault="00A909D0" w:rsidP="00F56380"/>
    <w:p w14:paraId="6085D14D" w14:textId="77777777" w:rsidR="00A909D0" w:rsidRDefault="00A909D0" w:rsidP="00F56380"/>
    <w:p w14:paraId="013457C7" w14:textId="24B57CE9" w:rsidR="00A909D0" w:rsidRPr="00A909D0" w:rsidRDefault="00A909D0" w:rsidP="00F56380">
      <w:pPr>
        <w:rPr>
          <w:i/>
          <w:iCs/>
        </w:rPr>
      </w:pPr>
      <w:r>
        <w:rPr>
          <w:i/>
          <w:iCs/>
        </w:rPr>
        <w:t>Programma</w:t>
      </w:r>
    </w:p>
    <w:p w14:paraId="3444FD08" w14:textId="77777777" w:rsidR="00EC5B4B" w:rsidRDefault="00EC5B4B" w:rsidP="00EC5B4B">
      <w:pPr>
        <w:ind w:left="360"/>
      </w:pPr>
    </w:p>
    <w:p w14:paraId="33B97435" w14:textId="77777777" w:rsidR="00B53932" w:rsidRDefault="00A42606" w:rsidP="00F56380">
      <w:pPr>
        <w:ind w:left="720"/>
        <w:rPr>
          <w:b/>
          <w:bCs/>
        </w:rPr>
      </w:pPr>
      <w:r>
        <w:rPr>
          <w:b/>
          <w:bCs/>
        </w:rPr>
        <w:t>3 april 2020, 15.00-17.00</w:t>
      </w:r>
    </w:p>
    <w:p w14:paraId="55ABE051" w14:textId="6F8DF33E" w:rsidR="00EC5B4B" w:rsidRDefault="00EC5B4B" w:rsidP="00F56380">
      <w:pPr>
        <w:ind w:left="720"/>
      </w:pPr>
      <w:r>
        <w:t>COLLEGE I: Inleiding</w:t>
      </w:r>
    </w:p>
    <w:p w14:paraId="3DC9570C" w14:textId="3FFD1E63" w:rsidR="00EC5B4B" w:rsidRDefault="00EC5B4B" w:rsidP="00EC5B4B">
      <w:pPr>
        <w:ind w:left="360"/>
      </w:pPr>
      <w:r>
        <w:t xml:space="preserve">In deze les </w:t>
      </w:r>
      <w:r w:rsidR="00F56380">
        <w:t xml:space="preserve">wordt een introductie gegeven tot de cursus. We </w:t>
      </w:r>
      <w:r>
        <w:t xml:space="preserve">behandelen </w:t>
      </w:r>
      <w:r w:rsidR="00F56380">
        <w:t>d</w:t>
      </w:r>
      <w:r>
        <w:t>e drie kernthema’s Vrijheid, Verbeelding</w:t>
      </w:r>
      <w:r w:rsidR="00F56380">
        <w:t xml:space="preserve"> en </w:t>
      </w:r>
      <w:r>
        <w:t>Zin zoeken</w:t>
      </w:r>
      <w:r w:rsidR="00F56380">
        <w:t xml:space="preserve">, zoals die ook in Laurens ten Kate’s boek </w:t>
      </w:r>
      <w:r>
        <w:rPr>
          <w:i/>
          <w:iCs/>
        </w:rPr>
        <w:t>De vreemde vrijheid</w:t>
      </w:r>
      <w:r w:rsidR="00905FE9">
        <w:rPr>
          <w:i/>
          <w:iCs/>
        </w:rPr>
        <w:t>. Nieuwe betekenissen van vrijzinnigheid en humanisme in de 21</w:t>
      </w:r>
      <w:r w:rsidR="00905FE9" w:rsidRPr="00905FE9">
        <w:rPr>
          <w:i/>
          <w:iCs/>
          <w:vertAlign w:val="superscript"/>
        </w:rPr>
        <w:t>ste</w:t>
      </w:r>
      <w:r w:rsidR="00905FE9">
        <w:rPr>
          <w:i/>
          <w:iCs/>
        </w:rPr>
        <w:t xml:space="preserve"> eeuw </w:t>
      </w:r>
      <w:r w:rsidR="00905FE9">
        <w:t>(2016) naar voren komen</w:t>
      </w:r>
      <w:r>
        <w:t xml:space="preserve">. </w:t>
      </w:r>
      <w:r w:rsidR="00905FE9">
        <w:t xml:space="preserve">We gaan in op </w:t>
      </w:r>
      <w:r w:rsidR="00A909D0">
        <w:t xml:space="preserve">het </w:t>
      </w:r>
      <w:r w:rsidR="00905FE9">
        <w:t>i</w:t>
      </w:r>
      <w:r>
        <w:t xml:space="preserve">nspirerend werk van de Canadese filosoof </w:t>
      </w:r>
      <w:r w:rsidRPr="00EC5B4B">
        <w:rPr>
          <w:b/>
          <w:bCs/>
        </w:rPr>
        <w:t>Charles Taylor</w:t>
      </w:r>
      <w:r>
        <w:t>, toonaangevend denker over religie in een ‘seculiere tijd’</w:t>
      </w:r>
      <w:r w:rsidR="00905FE9">
        <w:t xml:space="preserve"> en over onze </w:t>
      </w:r>
      <w:r w:rsidR="00905FE9">
        <w:rPr>
          <w:i/>
          <w:iCs/>
        </w:rPr>
        <w:t>plural belief society</w:t>
      </w:r>
      <w:r w:rsidR="00905FE9">
        <w:t>.</w:t>
      </w:r>
    </w:p>
    <w:p w14:paraId="6C838D69" w14:textId="6B3C982E" w:rsidR="00A909D0" w:rsidRPr="00B906E1" w:rsidRDefault="00A909D0" w:rsidP="00EC5B4B">
      <w:pPr>
        <w:ind w:left="360"/>
        <w:rPr>
          <w:i/>
          <w:iCs/>
        </w:rPr>
      </w:pPr>
      <w:r>
        <w:t xml:space="preserve">Lesdoel: u verkrijgt inzicht in de mogelijke samenhang tussen religie en seculariteit aan de hand van </w:t>
      </w:r>
      <w:r w:rsidR="00B906E1">
        <w:t xml:space="preserve">de theorievorming rond </w:t>
      </w:r>
      <w:r w:rsidR="00B906E1">
        <w:rPr>
          <w:i/>
          <w:iCs/>
        </w:rPr>
        <w:t>social imaginaries.</w:t>
      </w:r>
    </w:p>
    <w:p w14:paraId="0FC961E5" w14:textId="77777777" w:rsidR="00B53932" w:rsidRDefault="00B53932" w:rsidP="00EC5B4B">
      <w:pPr>
        <w:ind w:left="360"/>
      </w:pPr>
    </w:p>
    <w:p w14:paraId="01C75E3D" w14:textId="232A17C3" w:rsidR="00B53932" w:rsidRPr="00B53932" w:rsidRDefault="00B53932" w:rsidP="00B53932">
      <w:pPr>
        <w:ind w:left="708"/>
        <w:rPr>
          <w:b/>
          <w:bCs/>
        </w:rPr>
      </w:pPr>
      <w:r>
        <w:rPr>
          <w:b/>
          <w:bCs/>
        </w:rPr>
        <w:t>17 april 2020, 15.00-17.00</w:t>
      </w:r>
    </w:p>
    <w:p w14:paraId="701D361B" w14:textId="77777777" w:rsidR="00EC5B4B" w:rsidRDefault="00EC5B4B" w:rsidP="00F56380">
      <w:pPr>
        <w:ind w:left="720"/>
      </w:pPr>
      <w:r>
        <w:t>COLLEGE II: Vernieuwing en traditie</w:t>
      </w:r>
    </w:p>
    <w:p w14:paraId="2BB1A657" w14:textId="0EA708B0" w:rsidR="00EC5B4B" w:rsidRDefault="00EC5B4B" w:rsidP="00EC5B4B">
      <w:pPr>
        <w:ind w:left="360"/>
      </w:pPr>
      <w:r>
        <w:t xml:space="preserve">In deze les vragen we naar de relatie tussen vrijzinnige vernieuwing van religiositeit en de tradities waarin we desondanks volop staan, met name die van het christendom. Hoe zien vrijzinnige interpretaties van oude woorden, verhalen en ideeën eruit? Hier vertrekken we vanuit het vernieuwende werk van de Ierse literatuurwetenschapper en religiewetenschapper </w:t>
      </w:r>
      <w:r w:rsidRPr="00EC5B4B">
        <w:rPr>
          <w:b/>
          <w:bCs/>
        </w:rPr>
        <w:t>Richard Kearney</w:t>
      </w:r>
      <w:r>
        <w:t>, tevens een centraal figuur in het onderzoek naar verbeelding.</w:t>
      </w:r>
    </w:p>
    <w:p w14:paraId="3904F1AC" w14:textId="56F27B73" w:rsidR="00B906E1" w:rsidRDefault="00B906E1" w:rsidP="00EC5B4B">
      <w:pPr>
        <w:ind w:left="360"/>
      </w:pPr>
      <w:r>
        <w:t xml:space="preserve">Lesdoel: u verkrijgt inzicht in </w:t>
      </w:r>
      <w:r w:rsidR="00AC757B">
        <w:t>de diverse wijzen waarop in de actuele theologie, hermeneutiek en godsdienstfilosofie aloude religieuze tradities worden geherinterpreteerd en geactualiseerd.</w:t>
      </w:r>
    </w:p>
    <w:p w14:paraId="19B52CFE" w14:textId="568BD973" w:rsidR="00B53932" w:rsidRDefault="00B53932" w:rsidP="00EC5B4B">
      <w:pPr>
        <w:ind w:left="360"/>
      </w:pPr>
    </w:p>
    <w:p w14:paraId="0A29336C" w14:textId="57BCA039" w:rsidR="00B53932" w:rsidRPr="00B53932" w:rsidRDefault="00B53932" w:rsidP="00B53932">
      <w:pPr>
        <w:ind w:left="708"/>
        <w:rPr>
          <w:b/>
          <w:bCs/>
        </w:rPr>
      </w:pPr>
      <w:r>
        <w:rPr>
          <w:b/>
          <w:bCs/>
        </w:rPr>
        <w:t>24 april 2020, 15.00-17.00</w:t>
      </w:r>
    </w:p>
    <w:p w14:paraId="59472D3F" w14:textId="77777777" w:rsidR="00EC5B4B" w:rsidRDefault="00EC5B4B" w:rsidP="00F56380">
      <w:pPr>
        <w:ind w:left="720"/>
      </w:pPr>
      <w:r>
        <w:t>COLLEGE III: Levensloop, ouder worden en versnelling</w:t>
      </w:r>
    </w:p>
    <w:p w14:paraId="1A9FBB55" w14:textId="2F76BDBA" w:rsidR="00EC5B4B" w:rsidRDefault="00EC5B4B" w:rsidP="00EC5B4B">
      <w:pPr>
        <w:ind w:left="360"/>
      </w:pPr>
      <w:r>
        <w:t>In de eerste twee lessen hebben de cursisten een beeld gekregen van hoe de toekomst van de vrijzinnigheid eruit kan zijn, en van welke thema’s en kansen daarbij een rol spelen. In de derde les gaan we dit toepassen op een actuele en urgente problematiek: hoe kunnen mensen anno 2019 vormgeven aan hun leven</w:t>
      </w:r>
      <w:r w:rsidR="00905FE9">
        <w:t>s</w:t>
      </w:r>
      <w:r>
        <w:t xml:space="preserve">loop in een cultuur van versnelling? En hoe staat het met de mogelijkheid om goed ouder te worden? Het werk van de Duitse socioloog en filosoof </w:t>
      </w:r>
      <w:r w:rsidRPr="00EC5B4B">
        <w:rPr>
          <w:b/>
          <w:bCs/>
        </w:rPr>
        <w:t>Hartmut Rosa</w:t>
      </w:r>
      <w:r>
        <w:t xml:space="preserve"> is hier de basis. Het thema sluit aan bij de beide promotie-onderzoeken die </w:t>
      </w:r>
      <w:r w:rsidR="00905FE9">
        <w:t xml:space="preserve">door de </w:t>
      </w:r>
      <w:r>
        <w:t xml:space="preserve">SSVG aan de UvH gestart </w:t>
      </w:r>
      <w:r w:rsidR="00905FE9">
        <w:t>zijn</w:t>
      </w:r>
      <w:r>
        <w:t>.</w:t>
      </w:r>
    </w:p>
    <w:p w14:paraId="795955F8" w14:textId="58FF7141" w:rsidR="00AC757B" w:rsidRDefault="00AC757B" w:rsidP="00EC5B4B">
      <w:pPr>
        <w:ind w:left="360"/>
      </w:pPr>
      <w:r>
        <w:t>Lesdoel: u verkrijgt inzicht in de diverse discussies in de filosofie en de sociale wetenschappen over versnelling van de levensloop, alsmede over de problematiek van het ‘goede ouder worden’.</w:t>
      </w:r>
    </w:p>
    <w:p w14:paraId="235AA7A5" w14:textId="67DE3AE2" w:rsidR="00B53932" w:rsidRDefault="00B53932" w:rsidP="00EC5B4B">
      <w:pPr>
        <w:ind w:left="360"/>
      </w:pPr>
    </w:p>
    <w:p w14:paraId="5097FD97" w14:textId="59C3C5FD" w:rsidR="00B53932" w:rsidRPr="00B53932" w:rsidRDefault="00B53932" w:rsidP="00B53932">
      <w:pPr>
        <w:ind w:left="708"/>
        <w:rPr>
          <w:b/>
          <w:bCs/>
        </w:rPr>
      </w:pPr>
      <w:r>
        <w:rPr>
          <w:b/>
          <w:bCs/>
        </w:rPr>
        <w:t>8 mei 2020, 15.00-17.00</w:t>
      </w:r>
    </w:p>
    <w:p w14:paraId="7CE25F80" w14:textId="77777777" w:rsidR="00EC5B4B" w:rsidRDefault="00EC5B4B" w:rsidP="00F56380">
      <w:pPr>
        <w:ind w:left="720"/>
      </w:pPr>
      <w:r>
        <w:t>COLLEGE IV: Naar nieuwe vrijzinnige gemeenschappen?</w:t>
      </w:r>
    </w:p>
    <w:p w14:paraId="349B9611" w14:textId="5AA8ACFE" w:rsidR="00EC5B4B" w:rsidRDefault="00EC5B4B" w:rsidP="00A42606">
      <w:pPr>
        <w:ind w:left="360"/>
      </w:pPr>
      <w:r>
        <w:t xml:space="preserve">In deze laatste les buigen we ons over de moeilijke maar spannende vragen of, en zo ja hoe er een toekomst is voor religieuze en spirituele gemeenschappen. Het werk van de Franse filosoof en theoloog </w:t>
      </w:r>
      <w:r>
        <w:rPr>
          <w:b/>
          <w:bCs/>
        </w:rPr>
        <w:t>Jean-Luc Nancy</w:t>
      </w:r>
      <w:r>
        <w:t xml:space="preserve"> en dat van de Joods-Duits-Amerikaanse </w:t>
      </w:r>
      <w:r>
        <w:lastRenderedPageBreak/>
        <w:t xml:space="preserve">filosofe </w:t>
      </w:r>
      <w:r w:rsidRPr="00EC5B4B">
        <w:rPr>
          <w:b/>
          <w:bCs/>
        </w:rPr>
        <w:t>Hannah Arendt</w:t>
      </w:r>
      <w:r>
        <w:t xml:space="preserve"> zullen nu het startpunt vormen, met hun aandacht voor thema’s als gemeenschap en gemeenschappelijkheid, </w:t>
      </w:r>
      <w:r w:rsidR="00823EC5">
        <w:t xml:space="preserve">en </w:t>
      </w:r>
      <w:r>
        <w:t xml:space="preserve">het </w:t>
      </w:r>
      <w:r w:rsidR="00823EC5">
        <w:t xml:space="preserve">met elkaar </w:t>
      </w:r>
      <w:r>
        <w:t xml:space="preserve">delen van </w:t>
      </w:r>
      <w:r w:rsidR="00823EC5">
        <w:t xml:space="preserve">de publieke ruimte. </w:t>
      </w:r>
      <w:r w:rsidR="00F56380">
        <w:t>We g</w:t>
      </w:r>
      <w:r w:rsidR="00823EC5">
        <w:t xml:space="preserve">aan </w:t>
      </w:r>
      <w:r w:rsidR="00F56380">
        <w:t xml:space="preserve">ook </w:t>
      </w:r>
      <w:r w:rsidR="00823EC5">
        <w:t xml:space="preserve">in </w:t>
      </w:r>
      <w:r w:rsidR="00F56380">
        <w:t xml:space="preserve">op </w:t>
      </w:r>
      <w:r w:rsidR="00823EC5">
        <w:t>de ideeën van de Engelse do</w:t>
      </w:r>
      <w:r w:rsidR="0070442A">
        <w:t>o</w:t>
      </w:r>
      <w:r w:rsidR="00823EC5">
        <w:t xml:space="preserve">psgezinde theoloog </w:t>
      </w:r>
      <w:r w:rsidR="00823EC5" w:rsidRPr="00905FE9">
        <w:rPr>
          <w:b/>
          <w:bCs/>
        </w:rPr>
        <w:t>Stuart Murray</w:t>
      </w:r>
      <w:r w:rsidR="00823EC5">
        <w:t xml:space="preserve"> over een ‘postchristelijke kerk’.</w:t>
      </w:r>
    </w:p>
    <w:p w14:paraId="0D2DC113" w14:textId="6073FDD6" w:rsidR="00A42606" w:rsidRPr="00EC5B4B" w:rsidRDefault="00AC757B" w:rsidP="005221C7">
      <w:pPr>
        <w:ind w:left="360"/>
      </w:pPr>
      <w:r>
        <w:t>Lesdoel: u verkrijgt inzicht in actuele gemeenschapstheorieën, vanuit de godsdienstwetenschappen, de theologie en de politieke theorie.</w:t>
      </w:r>
    </w:p>
    <w:sectPr w:rsidR="00A42606" w:rsidRPr="00EC5B4B" w:rsidSect="008328FA">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0729C" w14:textId="77777777" w:rsidR="001D4838" w:rsidRDefault="001D4838" w:rsidP="00EC5B4B">
      <w:r>
        <w:separator/>
      </w:r>
    </w:p>
  </w:endnote>
  <w:endnote w:type="continuationSeparator" w:id="0">
    <w:p w14:paraId="68630B74" w14:textId="77777777" w:rsidR="001D4838" w:rsidRDefault="001D4838" w:rsidP="00EC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312692863"/>
      <w:docPartObj>
        <w:docPartGallery w:val="Page Numbers (Bottom of Page)"/>
        <w:docPartUnique/>
      </w:docPartObj>
    </w:sdtPr>
    <w:sdtEndPr>
      <w:rPr>
        <w:rStyle w:val="Paginanummer"/>
      </w:rPr>
    </w:sdtEndPr>
    <w:sdtContent>
      <w:p w14:paraId="01621D66" w14:textId="77777777" w:rsidR="00EC5B4B" w:rsidRDefault="00EC5B4B" w:rsidP="005B241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C0E7978" w14:textId="77777777" w:rsidR="00EC5B4B" w:rsidRDefault="00EC5B4B" w:rsidP="00EC5B4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691403484"/>
      <w:docPartObj>
        <w:docPartGallery w:val="Page Numbers (Bottom of Page)"/>
        <w:docPartUnique/>
      </w:docPartObj>
    </w:sdtPr>
    <w:sdtEndPr>
      <w:rPr>
        <w:rStyle w:val="Paginanummer"/>
      </w:rPr>
    </w:sdtEndPr>
    <w:sdtContent>
      <w:p w14:paraId="14003FC3" w14:textId="4E17C14D" w:rsidR="00EC5B4B" w:rsidRDefault="00EC5B4B" w:rsidP="005B241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5221C7">
          <w:rPr>
            <w:rStyle w:val="Paginanummer"/>
            <w:noProof/>
          </w:rPr>
          <w:t>3</w:t>
        </w:r>
        <w:r>
          <w:rPr>
            <w:rStyle w:val="Paginanummer"/>
          </w:rPr>
          <w:fldChar w:fldCharType="end"/>
        </w:r>
      </w:p>
    </w:sdtContent>
  </w:sdt>
  <w:p w14:paraId="689AE2B8" w14:textId="77777777" w:rsidR="00EC5B4B" w:rsidRDefault="00EC5B4B" w:rsidP="00EC5B4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53007" w14:textId="77777777" w:rsidR="001D4838" w:rsidRDefault="001D4838" w:rsidP="00EC5B4B">
      <w:r>
        <w:separator/>
      </w:r>
    </w:p>
  </w:footnote>
  <w:footnote w:type="continuationSeparator" w:id="0">
    <w:p w14:paraId="06135AC0" w14:textId="77777777" w:rsidR="001D4838" w:rsidRDefault="001D4838" w:rsidP="00EC5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6964"/>
    <w:multiLevelType w:val="hybridMultilevel"/>
    <w:tmpl w:val="DD14F5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7E213E"/>
    <w:multiLevelType w:val="hybridMultilevel"/>
    <w:tmpl w:val="7A6C1A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F9306E"/>
    <w:multiLevelType w:val="hybridMultilevel"/>
    <w:tmpl w:val="169268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132026E"/>
    <w:multiLevelType w:val="hybridMultilevel"/>
    <w:tmpl w:val="A416818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4B"/>
    <w:rsid w:val="000D5468"/>
    <w:rsid w:val="001039AD"/>
    <w:rsid w:val="001D4838"/>
    <w:rsid w:val="002F19DF"/>
    <w:rsid w:val="00385630"/>
    <w:rsid w:val="005221C7"/>
    <w:rsid w:val="005B11EB"/>
    <w:rsid w:val="00662C73"/>
    <w:rsid w:val="006A4D3D"/>
    <w:rsid w:val="0070442A"/>
    <w:rsid w:val="00746536"/>
    <w:rsid w:val="00767AF1"/>
    <w:rsid w:val="00823EC5"/>
    <w:rsid w:val="008328FA"/>
    <w:rsid w:val="00832BB4"/>
    <w:rsid w:val="00905FE9"/>
    <w:rsid w:val="00A20D94"/>
    <w:rsid w:val="00A31B7A"/>
    <w:rsid w:val="00A42606"/>
    <w:rsid w:val="00A909D0"/>
    <w:rsid w:val="00AC757B"/>
    <w:rsid w:val="00B06024"/>
    <w:rsid w:val="00B53932"/>
    <w:rsid w:val="00B906E1"/>
    <w:rsid w:val="00BA3971"/>
    <w:rsid w:val="00D02792"/>
    <w:rsid w:val="00DA44DA"/>
    <w:rsid w:val="00E0675A"/>
    <w:rsid w:val="00EA33EB"/>
    <w:rsid w:val="00EC5B4B"/>
    <w:rsid w:val="00F563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B0B66"/>
  <w15:chartTrackingRefBased/>
  <w15:docId w15:val="{F64EBCA6-D98D-C44C-916A-CCBE833B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5B4B"/>
    <w:pPr>
      <w:ind w:left="720"/>
      <w:contextualSpacing/>
    </w:pPr>
  </w:style>
  <w:style w:type="paragraph" w:styleId="Voettekst">
    <w:name w:val="footer"/>
    <w:basedOn w:val="Standaard"/>
    <w:link w:val="VoettekstChar"/>
    <w:uiPriority w:val="99"/>
    <w:unhideWhenUsed/>
    <w:rsid w:val="00EC5B4B"/>
    <w:pPr>
      <w:tabs>
        <w:tab w:val="center" w:pos="4536"/>
        <w:tab w:val="right" w:pos="9072"/>
      </w:tabs>
    </w:pPr>
  </w:style>
  <w:style w:type="character" w:customStyle="1" w:styleId="VoettekstChar">
    <w:name w:val="Voettekst Char"/>
    <w:basedOn w:val="Standaardalinea-lettertype"/>
    <w:link w:val="Voettekst"/>
    <w:uiPriority w:val="99"/>
    <w:rsid w:val="00EC5B4B"/>
  </w:style>
  <w:style w:type="character" w:styleId="Paginanummer">
    <w:name w:val="page number"/>
    <w:basedOn w:val="Standaardalinea-lettertype"/>
    <w:uiPriority w:val="99"/>
    <w:semiHidden/>
    <w:unhideWhenUsed/>
    <w:rsid w:val="00EC5B4B"/>
  </w:style>
  <w:style w:type="character" w:styleId="Verwijzingopmerking">
    <w:name w:val="annotation reference"/>
    <w:basedOn w:val="Standaardalinea-lettertype"/>
    <w:uiPriority w:val="99"/>
    <w:semiHidden/>
    <w:unhideWhenUsed/>
    <w:rsid w:val="00A31B7A"/>
    <w:rPr>
      <w:sz w:val="16"/>
      <w:szCs w:val="16"/>
    </w:rPr>
  </w:style>
  <w:style w:type="paragraph" w:styleId="Tekstopmerking">
    <w:name w:val="annotation text"/>
    <w:basedOn w:val="Standaard"/>
    <w:link w:val="TekstopmerkingChar"/>
    <w:uiPriority w:val="99"/>
    <w:semiHidden/>
    <w:unhideWhenUsed/>
    <w:rsid w:val="00A31B7A"/>
    <w:rPr>
      <w:sz w:val="20"/>
      <w:szCs w:val="20"/>
    </w:rPr>
  </w:style>
  <w:style w:type="character" w:customStyle="1" w:styleId="TekstopmerkingChar">
    <w:name w:val="Tekst opmerking Char"/>
    <w:basedOn w:val="Standaardalinea-lettertype"/>
    <w:link w:val="Tekstopmerking"/>
    <w:uiPriority w:val="99"/>
    <w:semiHidden/>
    <w:rsid w:val="00A31B7A"/>
    <w:rPr>
      <w:sz w:val="20"/>
      <w:szCs w:val="20"/>
    </w:rPr>
  </w:style>
  <w:style w:type="paragraph" w:styleId="Onderwerpvanopmerking">
    <w:name w:val="annotation subject"/>
    <w:basedOn w:val="Tekstopmerking"/>
    <w:next w:val="Tekstopmerking"/>
    <w:link w:val="OnderwerpvanopmerkingChar"/>
    <w:uiPriority w:val="99"/>
    <w:semiHidden/>
    <w:unhideWhenUsed/>
    <w:rsid w:val="00A31B7A"/>
    <w:rPr>
      <w:b/>
      <w:bCs/>
    </w:rPr>
  </w:style>
  <w:style w:type="character" w:customStyle="1" w:styleId="OnderwerpvanopmerkingChar">
    <w:name w:val="Onderwerp van opmerking Char"/>
    <w:basedOn w:val="TekstopmerkingChar"/>
    <w:link w:val="Onderwerpvanopmerking"/>
    <w:uiPriority w:val="99"/>
    <w:semiHidden/>
    <w:rsid w:val="00A31B7A"/>
    <w:rPr>
      <w:b/>
      <w:bCs/>
      <w:sz w:val="20"/>
      <w:szCs w:val="20"/>
    </w:rPr>
  </w:style>
  <w:style w:type="paragraph" w:styleId="Ballontekst">
    <w:name w:val="Balloon Text"/>
    <w:basedOn w:val="Standaard"/>
    <w:link w:val="BallontekstChar"/>
    <w:uiPriority w:val="99"/>
    <w:semiHidden/>
    <w:unhideWhenUsed/>
    <w:rsid w:val="00A31B7A"/>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31B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804</Words>
  <Characters>4423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Laurens ten Kate</dc:creator>
  <cp:keywords/>
  <dc:description/>
  <cp:lastModifiedBy>Annelies van Velze</cp:lastModifiedBy>
  <cp:revision>2</cp:revision>
  <dcterms:created xsi:type="dcterms:W3CDTF">2020-02-25T14:35:00Z</dcterms:created>
  <dcterms:modified xsi:type="dcterms:W3CDTF">2020-02-25T14:35:00Z</dcterms:modified>
</cp:coreProperties>
</file>